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8924" w14:textId="5346C22E" w:rsidR="00C21068" w:rsidRPr="004E0946" w:rsidRDefault="00743020" w:rsidP="00BC42C4">
      <w:pPr>
        <w:tabs>
          <w:tab w:val="num" w:pos="720"/>
        </w:tabs>
        <w:rPr>
          <w:b/>
          <w:bCs/>
          <w:sz w:val="28"/>
          <w:szCs w:val="28"/>
        </w:rPr>
      </w:pPr>
      <w:r w:rsidRPr="004E0946">
        <w:rPr>
          <w:b/>
          <w:bCs/>
          <w:sz w:val="28"/>
          <w:szCs w:val="28"/>
        </w:rPr>
        <w:t xml:space="preserve">Selected </w:t>
      </w:r>
      <w:r w:rsidR="00B25C85">
        <w:rPr>
          <w:b/>
          <w:bCs/>
          <w:sz w:val="28"/>
          <w:szCs w:val="28"/>
        </w:rPr>
        <w:t xml:space="preserve">Basic </w:t>
      </w:r>
      <w:r w:rsidR="00BC42C4" w:rsidRPr="004E0946">
        <w:rPr>
          <w:b/>
          <w:bCs/>
          <w:sz w:val="28"/>
          <w:szCs w:val="28"/>
        </w:rPr>
        <w:t>Home Loan Eligibility Requirements</w:t>
      </w:r>
    </w:p>
    <w:p w14:paraId="6E1621A9" w14:textId="39C187CE" w:rsidR="00BC42C4" w:rsidRDefault="00622CF8" w:rsidP="0029382B">
      <w:pPr>
        <w:pStyle w:val="NoSpacing"/>
      </w:pPr>
      <w:r>
        <w:rPr>
          <w:bCs/>
        </w:rPr>
        <w:t>The</w:t>
      </w:r>
      <w:r w:rsidR="00FB4619">
        <w:rPr>
          <w:bCs/>
        </w:rPr>
        <w:t xml:space="preserve"> following are selected</w:t>
      </w:r>
      <w:r>
        <w:rPr>
          <w:bCs/>
        </w:rPr>
        <w:t xml:space="preserve"> </w:t>
      </w:r>
      <w:r w:rsidR="007F5084">
        <w:rPr>
          <w:bCs/>
        </w:rPr>
        <w:t>“</w:t>
      </w:r>
      <w:r w:rsidR="00E335DC">
        <w:rPr>
          <w:bCs/>
        </w:rPr>
        <w:t>basic</w:t>
      </w:r>
      <w:r w:rsidR="007F5084">
        <w:rPr>
          <w:bCs/>
        </w:rPr>
        <w:t>”</w:t>
      </w:r>
      <w:r w:rsidR="00E335DC">
        <w:rPr>
          <w:bCs/>
        </w:rPr>
        <w:t xml:space="preserve"> and </w:t>
      </w:r>
      <w:r w:rsidR="00FB4619">
        <w:rPr>
          <w:bCs/>
        </w:rPr>
        <w:t xml:space="preserve">“typical” home loan </w:t>
      </w:r>
      <w:r>
        <w:rPr>
          <w:bCs/>
        </w:rPr>
        <w:t>requirements</w:t>
      </w:r>
      <w:r w:rsidR="005A7813">
        <w:rPr>
          <w:bCs/>
        </w:rPr>
        <w:t xml:space="preserve"> </w:t>
      </w:r>
      <w:r w:rsidR="00FB4619">
        <w:rPr>
          <w:bCs/>
        </w:rPr>
        <w:t>(</w:t>
      </w:r>
      <w:r w:rsidR="00DB23EC">
        <w:rPr>
          <w:bCs/>
        </w:rPr>
        <w:t xml:space="preserve">it is </w:t>
      </w:r>
      <w:r w:rsidR="00FB4619">
        <w:rPr>
          <w:bCs/>
        </w:rPr>
        <w:t xml:space="preserve">not an exhaustive list) and </w:t>
      </w:r>
      <w:r>
        <w:rPr>
          <w:bCs/>
        </w:rPr>
        <w:t>are s</w:t>
      </w:r>
      <w:r w:rsidR="00A2550A">
        <w:t>ubject to lender preferences</w:t>
      </w:r>
      <w:r>
        <w:t xml:space="preserve"> and </w:t>
      </w:r>
      <w:r w:rsidR="00C21068">
        <w:t>influenced</w:t>
      </w:r>
      <w:r w:rsidR="00AB3D42">
        <w:t xml:space="preserve"> by </w:t>
      </w:r>
      <w:r>
        <w:t>factors such as</w:t>
      </w:r>
      <w:r w:rsidR="00A2550A">
        <w:t xml:space="preserve">: </w:t>
      </w:r>
      <w:r w:rsidR="0029382B">
        <w:t xml:space="preserve">pre-existing or new build; </w:t>
      </w:r>
      <w:r w:rsidR="00A2550A">
        <w:t xml:space="preserve">area cost of living; area median income; </w:t>
      </w:r>
      <w:r>
        <w:t xml:space="preserve">area home prices; and </w:t>
      </w:r>
      <w:r w:rsidR="0029382B">
        <w:t xml:space="preserve">legal </w:t>
      </w:r>
      <w:r>
        <w:t>type of land</w:t>
      </w:r>
      <w:r w:rsidR="0029382B">
        <w:t xml:space="preserve"> (such as</w:t>
      </w:r>
      <w:r w:rsidR="00AB3D42">
        <w:t xml:space="preserve"> </w:t>
      </w:r>
      <w:r w:rsidR="00A2550A">
        <w:t>trust, allotment, or fee simple land</w:t>
      </w:r>
      <w:r w:rsidR="0029382B">
        <w:t>)</w:t>
      </w:r>
      <w:r>
        <w:t>.</w:t>
      </w:r>
      <w:r w:rsidR="00732701">
        <w:t xml:space="preserve">  </w:t>
      </w:r>
      <w:r w:rsidR="00732701" w:rsidRPr="00305AD5">
        <w:t xml:space="preserve">Exceptions </w:t>
      </w:r>
      <w:r w:rsidR="00B86D56">
        <w:t xml:space="preserve">do </w:t>
      </w:r>
      <w:r w:rsidR="00732701" w:rsidRPr="00305AD5">
        <w:t xml:space="preserve">exist </w:t>
      </w:r>
      <w:r w:rsidR="00C21068">
        <w:t>for</w:t>
      </w:r>
      <w:r w:rsidR="00732701" w:rsidRPr="00305AD5">
        <w:t xml:space="preserve"> </w:t>
      </w:r>
      <w:r w:rsidR="005A7813" w:rsidRPr="00305AD5">
        <w:t>all</w:t>
      </w:r>
      <w:r w:rsidR="00732701" w:rsidRPr="00305AD5">
        <w:t xml:space="preserve"> the</w:t>
      </w:r>
      <w:r w:rsidR="009A300B">
        <w:t xml:space="preserve"> following</w:t>
      </w:r>
      <w:r w:rsidR="00732701" w:rsidRPr="00305AD5">
        <w:t xml:space="preserve"> </w:t>
      </w:r>
      <w:r w:rsidR="001E3E34">
        <w:t>selected</w:t>
      </w:r>
      <w:r w:rsidR="00732701" w:rsidRPr="00305AD5">
        <w:t xml:space="preserve"> </w:t>
      </w:r>
      <w:r w:rsidR="009A300B">
        <w:t xml:space="preserve">home loan eligibility </w:t>
      </w:r>
      <w:r w:rsidR="00B86D56">
        <w:t>requirements:</w:t>
      </w:r>
    </w:p>
    <w:p w14:paraId="5C7886EB" w14:textId="77777777" w:rsidR="0029382B" w:rsidRDefault="0029382B" w:rsidP="0029382B">
      <w:pPr>
        <w:pStyle w:val="NoSpacing"/>
      </w:pPr>
    </w:p>
    <w:p w14:paraId="2350F2ED" w14:textId="02FE97A1" w:rsidR="00CE7CF4" w:rsidRDefault="00FB4619" w:rsidP="00B11ECC">
      <w:pPr>
        <w:pStyle w:val="NoSpacing"/>
        <w:numPr>
          <w:ilvl w:val="0"/>
          <w:numId w:val="4"/>
        </w:numPr>
      </w:pPr>
      <w:r>
        <w:t>In most states, 18 is the minimum age to get a home loan</w:t>
      </w:r>
      <w:r w:rsidR="00AB3D42">
        <w:t xml:space="preserve"> – although affordability</w:t>
      </w:r>
      <w:r w:rsidR="0029382B">
        <w:t xml:space="preserve"> factors in</w:t>
      </w:r>
      <w:r>
        <w:t xml:space="preserve">.  </w:t>
      </w:r>
      <w:r w:rsidR="00CE7CF4">
        <w:t>For many Native Community Development Financial Institutions (NCDFIs), applicants</w:t>
      </w:r>
      <w:r w:rsidR="00CE7CF4" w:rsidRPr="00BC42C4">
        <w:t xml:space="preserve"> must be tribal members, age 21 or older.</w:t>
      </w:r>
      <w:r w:rsidR="00CE7CF4">
        <w:t xml:space="preserve"> </w:t>
      </w:r>
      <w:r w:rsidR="0077706B">
        <w:t xml:space="preserve">There is no upper age limit, though lenders may </w:t>
      </w:r>
      <w:r w:rsidR="00B86D56">
        <w:t>use</w:t>
      </w:r>
      <w:r w:rsidR="0077706B">
        <w:t xml:space="preserve"> age </w:t>
      </w:r>
      <w:r w:rsidR="0029382B">
        <w:t xml:space="preserve">as </w:t>
      </w:r>
      <w:r w:rsidR="00CE7CF4">
        <w:t xml:space="preserve">part of their </w:t>
      </w:r>
      <w:r w:rsidR="0077706B">
        <w:t xml:space="preserve">loan </w:t>
      </w:r>
      <w:r w:rsidR="00B86D56">
        <w:t xml:space="preserve">qualification </w:t>
      </w:r>
      <w:r w:rsidR="0077706B">
        <w:t>criteria</w:t>
      </w:r>
      <w:r w:rsidR="00DB23EC">
        <w:t xml:space="preserve"> (</w:t>
      </w:r>
      <w:r w:rsidR="00CE7CF4">
        <w:t>is retirement income adequate to afford the loan?).</w:t>
      </w:r>
    </w:p>
    <w:p w14:paraId="62164308" w14:textId="3FB87AEF" w:rsidR="00BC42C4" w:rsidRPr="00BC42C4" w:rsidRDefault="0077706B" w:rsidP="00CE7CF4">
      <w:pPr>
        <w:pStyle w:val="NoSpacing"/>
        <w:ind w:left="360"/>
      </w:pPr>
      <w:r>
        <w:t xml:space="preserve">  </w:t>
      </w:r>
    </w:p>
    <w:p w14:paraId="0B1686D1" w14:textId="148B90F0" w:rsidR="00BC42C4" w:rsidRPr="00BC42C4" w:rsidRDefault="00BC42C4" w:rsidP="00BC42C4">
      <w:pPr>
        <w:numPr>
          <w:ilvl w:val="0"/>
          <w:numId w:val="1"/>
        </w:numPr>
      </w:pPr>
      <w:r w:rsidRPr="00BC42C4">
        <w:t xml:space="preserve">Loan </w:t>
      </w:r>
      <w:r w:rsidR="00B86D56">
        <w:t>l</w:t>
      </w:r>
      <w:r w:rsidRPr="00BC42C4">
        <w:t>imits</w:t>
      </w:r>
      <w:r w:rsidR="00B86D56">
        <w:t xml:space="preserve"> usually vary by area and property type</w:t>
      </w:r>
      <w:r w:rsidRPr="00BC42C4">
        <w:t xml:space="preserve"> – the </w:t>
      </w:r>
      <w:r w:rsidR="00AB3D42">
        <w:t xml:space="preserve">median home price in the U.S. is </w:t>
      </w:r>
      <w:r w:rsidR="00B86D56">
        <w:t>$</w:t>
      </w:r>
      <w:r w:rsidR="00AB3D42">
        <w:t>400,000.  In Indian country the current</w:t>
      </w:r>
      <w:r w:rsidR="00C21068">
        <w:t xml:space="preserve"> </w:t>
      </w:r>
      <w:r w:rsidR="005A7813">
        <w:t xml:space="preserve">high </w:t>
      </w:r>
      <w:r w:rsidR="00C21068">
        <w:t>loan</w:t>
      </w:r>
      <w:r w:rsidR="00AB3D42">
        <w:t xml:space="preserve"> is </w:t>
      </w:r>
      <w:r w:rsidR="00B86D56">
        <w:t xml:space="preserve">around </w:t>
      </w:r>
      <w:r w:rsidRPr="00BC42C4">
        <w:t>$200,000 or the appraised value</w:t>
      </w:r>
      <w:r w:rsidR="00AB3D42">
        <w:t>.</w:t>
      </w:r>
    </w:p>
    <w:p w14:paraId="7A3EAB88" w14:textId="1D0CA3BF" w:rsidR="00BC42C4" w:rsidRPr="00BC42C4" w:rsidRDefault="00BC42C4" w:rsidP="00BC42C4">
      <w:pPr>
        <w:numPr>
          <w:ilvl w:val="0"/>
          <w:numId w:val="1"/>
        </w:numPr>
      </w:pPr>
      <w:r w:rsidRPr="00BC42C4">
        <w:t xml:space="preserve">Any building contractor who will perform </w:t>
      </w:r>
      <w:r w:rsidR="00D566F7">
        <w:t>wor</w:t>
      </w:r>
      <w:r w:rsidRPr="00BC42C4">
        <w:t>k on the home must be a licensed contractor.</w:t>
      </w:r>
    </w:p>
    <w:p w14:paraId="514775AB" w14:textId="2E8286FF" w:rsidR="00BC42C4" w:rsidRPr="00BC42C4" w:rsidRDefault="00BC42C4" w:rsidP="00BC42C4">
      <w:r w:rsidRPr="00BC42C4">
        <w:t>Applicants must</w:t>
      </w:r>
      <w:r w:rsidR="00AB3D42">
        <w:t xml:space="preserve"> </w:t>
      </w:r>
      <w:r w:rsidRPr="00BC42C4">
        <w:t>have:</w:t>
      </w:r>
    </w:p>
    <w:p w14:paraId="3D7A054D" w14:textId="35A393EC" w:rsidR="00BC42C4" w:rsidRPr="00BC42C4" w:rsidRDefault="00BC42C4" w:rsidP="00BC42C4">
      <w:pPr>
        <w:numPr>
          <w:ilvl w:val="0"/>
          <w:numId w:val="2"/>
        </w:numPr>
      </w:pPr>
      <w:r w:rsidRPr="00BC42C4">
        <w:t xml:space="preserve">No prior </w:t>
      </w:r>
      <w:r w:rsidRPr="00622CF8">
        <w:rPr>
          <w:b/>
        </w:rPr>
        <w:t>uncured</w:t>
      </w:r>
      <w:r w:rsidRPr="00BC42C4">
        <w:t xml:space="preserve"> default</w:t>
      </w:r>
      <w:r w:rsidR="009A300B">
        <w:t>s</w:t>
      </w:r>
      <w:r w:rsidRPr="00BC42C4">
        <w:t xml:space="preserve"> in payment </w:t>
      </w:r>
      <w:r w:rsidRPr="00622CF8">
        <w:t>on a mortgage</w:t>
      </w:r>
      <w:r w:rsidR="00622CF8">
        <w:t>:</w:t>
      </w:r>
      <w:r w:rsidRPr="00BC42C4">
        <w:t xml:space="preserve"> no more than three defaults in payment on a previous or current mortgage, and no previous foreclosure litigation commenced against them;</w:t>
      </w:r>
    </w:p>
    <w:p w14:paraId="0D2A2F32" w14:textId="77777777" w:rsidR="00BC42C4" w:rsidRPr="00BC42C4" w:rsidRDefault="00BC42C4" w:rsidP="00BC42C4">
      <w:pPr>
        <w:numPr>
          <w:ilvl w:val="0"/>
          <w:numId w:val="2"/>
        </w:numPr>
      </w:pPr>
      <w:r w:rsidRPr="00BC42C4">
        <w:t xml:space="preserve">No </w:t>
      </w:r>
      <w:r w:rsidRPr="00EB6118">
        <w:rPr>
          <w:b/>
        </w:rPr>
        <w:t>outstanding</w:t>
      </w:r>
      <w:r w:rsidRPr="00BC42C4">
        <w:t xml:space="preserve"> delinquency with </w:t>
      </w:r>
      <w:r w:rsidR="00EB6118">
        <w:t>a</w:t>
      </w:r>
      <w:r w:rsidRPr="00BC42C4">
        <w:t xml:space="preserve"> </w:t>
      </w:r>
      <w:r w:rsidR="00622CF8">
        <w:t xml:space="preserve">Tribe or </w:t>
      </w:r>
      <w:r w:rsidRPr="00BC42C4">
        <w:t>Pueblo;</w:t>
      </w:r>
    </w:p>
    <w:p w14:paraId="26614AF0" w14:textId="6FDE0AB2" w:rsidR="00BC42C4" w:rsidRPr="00BC42C4" w:rsidRDefault="00BC42C4" w:rsidP="00BC42C4">
      <w:pPr>
        <w:numPr>
          <w:ilvl w:val="0"/>
          <w:numId w:val="2"/>
        </w:numPr>
      </w:pPr>
      <w:r w:rsidRPr="00BC42C4">
        <w:t>A credit scor</w:t>
      </w:r>
      <w:r w:rsidR="00622CF8">
        <w:t>e equal to or greater than 620 (with consideration for</w:t>
      </w:r>
      <w:r w:rsidRPr="00BC42C4">
        <w:t xml:space="preserve"> special circumstances)</w:t>
      </w:r>
      <w:r w:rsidR="00AB3D42">
        <w:t>.  Credit scores are not considered for Section 184 loans</w:t>
      </w:r>
      <w:r w:rsidR="009A300B">
        <w:t xml:space="preserve"> </w:t>
      </w:r>
      <w:r w:rsidR="00AB3D42">
        <w:t>but</w:t>
      </w:r>
      <w:r w:rsidR="00B86D56">
        <w:t xml:space="preserve"> </w:t>
      </w:r>
      <w:r w:rsidR="00AB3D42">
        <w:t>credit history</w:t>
      </w:r>
      <w:r w:rsidR="009A300B">
        <w:t xml:space="preserve"> factor</w:t>
      </w:r>
      <w:r w:rsidR="005A7813">
        <w:t>s</w:t>
      </w:r>
      <w:r w:rsidR="009A300B">
        <w:t xml:space="preserve"> in</w:t>
      </w:r>
      <w:r w:rsidRPr="00BC42C4">
        <w:t>;</w:t>
      </w:r>
    </w:p>
    <w:p w14:paraId="7D848E62" w14:textId="58188A5D" w:rsidR="00BC42C4" w:rsidRPr="00BC42C4" w:rsidRDefault="00BC42C4" w:rsidP="00BC42C4">
      <w:pPr>
        <w:numPr>
          <w:ilvl w:val="0"/>
          <w:numId w:val="2"/>
        </w:numPr>
      </w:pPr>
      <w:r w:rsidRPr="00BC42C4">
        <w:t>A debt to income ratio (D</w:t>
      </w:r>
      <w:r w:rsidR="00622CF8">
        <w:t>T</w:t>
      </w:r>
      <w:r w:rsidRPr="00BC42C4">
        <w:t>I</w:t>
      </w:r>
      <w:r w:rsidR="00622CF8">
        <w:t xml:space="preserve"> – or Back End Ratio</w:t>
      </w:r>
      <w:r w:rsidRPr="00BC42C4">
        <w:t>) that is equal to or less than</w:t>
      </w:r>
      <w:r w:rsidR="00B86D56">
        <w:t xml:space="preserve"> around</w:t>
      </w:r>
      <w:r w:rsidRPr="00BC42C4">
        <w:t xml:space="preserve"> 4</w:t>
      </w:r>
      <w:r w:rsidR="00100B94">
        <w:t>3</w:t>
      </w:r>
      <w:r w:rsidRPr="00BC42C4">
        <w:t>% (</w:t>
      </w:r>
      <w:r w:rsidR="00475652">
        <w:t>with possible allowances made for</w:t>
      </w:r>
      <w:r w:rsidRPr="00BC42C4">
        <w:t xml:space="preserve"> special circumstances). This means the </w:t>
      </w:r>
      <w:r w:rsidR="00622CF8">
        <w:t xml:space="preserve">total of regular </w:t>
      </w:r>
      <w:r w:rsidRPr="00BC42C4">
        <w:t xml:space="preserve">debts </w:t>
      </w:r>
      <w:r w:rsidR="00622CF8">
        <w:t>(financial obligations with sta</w:t>
      </w:r>
      <w:r w:rsidR="00475652">
        <w:t xml:space="preserve">ndard monthly payments, </w:t>
      </w:r>
      <w:r w:rsidR="00B86D56">
        <w:t>including</w:t>
      </w:r>
      <w:r w:rsidR="00475652">
        <w:t xml:space="preserve"> current or potential </w:t>
      </w:r>
      <w:r w:rsidR="00622CF8">
        <w:t>home mortgage payment, car</w:t>
      </w:r>
      <w:r w:rsidR="009C69D8">
        <w:t xml:space="preserve"> payment</w:t>
      </w:r>
      <w:r w:rsidR="00622CF8">
        <w:t xml:space="preserve">, small loans, </w:t>
      </w:r>
      <w:r w:rsidR="00B86D56">
        <w:t>and</w:t>
      </w:r>
      <w:r w:rsidR="00622CF8">
        <w:t xml:space="preserve"> minimum payments</w:t>
      </w:r>
      <w:r w:rsidR="00100B94">
        <w:t xml:space="preserve"> on</w:t>
      </w:r>
      <w:r w:rsidR="00622CF8">
        <w:t xml:space="preserve"> credit cards</w:t>
      </w:r>
      <w:r w:rsidR="00100B94">
        <w:t xml:space="preserve"> – but</w:t>
      </w:r>
      <w:r w:rsidR="009A300B">
        <w:t xml:space="preserve"> </w:t>
      </w:r>
      <w:r w:rsidR="00B86D56">
        <w:t>not e</w:t>
      </w:r>
      <w:r w:rsidR="00100B94">
        <w:t>xpenses, such as utilities, food, or other varying expenses</w:t>
      </w:r>
      <w:r w:rsidR="00622CF8">
        <w:t xml:space="preserve">) </w:t>
      </w:r>
      <w:r w:rsidRPr="00BC42C4">
        <w:t>of the applicant must not exceed 4</w:t>
      </w:r>
      <w:r w:rsidR="0029382B">
        <w:t>3</w:t>
      </w:r>
      <w:r w:rsidRPr="00BC42C4">
        <w:t>% of his/her</w:t>
      </w:r>
      <w:r w:rsidR="005A7813">
        <w:t>/their</w:t>
      </w:r>
      <w:r w:rsidRPr="00BC42C4">
        <w:t xml:space="preserve"> income</w:t>
      </w:r>
      <w:r w:rsidR="00622CF8">
        <w:t xml:space="preserve">.  This </w:t>
      </w:r>
      <w:r w:rsidR="00140433">
        <w:t>percentage/ratio</w:t>
      </w:r>
      <w:r w:rsidR="00622CF8">
        <w:t xml:space="preserve"> is determined by dividing a person’s total </w:t>
      </w:r>
      <w:r w:rsidR="00622CF8" w:rsidRPr="005A7813">
        <w:rPr>
          <w:b/>
          <w:bCs/>
          <w:i/>
        </w:rPr>
        <w:t>debt</w:t>
      </w:r>
      <w:r w:rsidR="00622CF8" w:rsidRPr="005A7813">
        <w:rPr>
          <w:b/>
          <w:bCs/>
        </w:rPr>
        <w:t xml:space="preserve"> </w:t>
      </w:r>
      <w:r w:rsidR="00622CF8">
        <w:t xml:space="preserve">by the person’s </w:t>
      </w:r>
      <w:r w:rsidR="00622CF8" w:rsidRPr="005A7813">
        <w:rPr>
          <w:b/>
          <w:bCs/>
          <w:i/>
          <w:iCs/>
        </w:rPr>
        <w:t>Gross Monthly Income (GMI</w:t>
      </w:r>
      <w:r w:rsidR="005A7813" w:rsidRPr="005A7813">
        <w:rPr>
          <w:b/>
          <w:bCs/>
          <w:i/>
          <w:iCs/>
        </w:rPr>
        <w:t>)</w:t>
      </w:r>
      <w:r w:rsidR="005A7813" w:rsidRPr="005A7813">
        <w:rPr>
          <w:b/>
          <w:bCs/>
        </w:rPr>
        <w:t>.</w:t>
      </w:r>
    </w:p>
    <w:p w14:paraId="61574474" w14:textId="499F12AB" w:rsidR="00BC42C4" w:rsidRPr="00BC42C4" w:rsidRDefault="00BC42C4" w:rsidP="00BC42C4">
      <w:pPr>
        <w:numPr>
          <w:ilvl w:val="0"/>
          <w:numId w:val="2"/>
        </w:numPr>
      </w:pPr>
      <w:r w:rsidRPr="00BC42C4">
        <w:t>A</w:t>
      </w:r>
      <w:r w:rsidR="00475652">
        <w:t xml:space="preserve"> </w:t>
      </w:r>
      <w:r w:rsidRPr="00BC42C4">
        <w:t>mort</w:t>
      </w:r>
      <w:r w:rsidR="00622CF8">
        <w:t>gage to income ratio (M</w:t>
      </w:r>
      <w:r w:rsidR="00100B94">
        <w:t>T</w:t>
      </w:r>
      <w:r w:rsidR="00622CF8">
        <w:t>I – or Front End Ratio</w:t>
      </w:r>
      <w:r w:rsidRPr="00BC42C4">
        <w:t xml:space="preserve">) that is equal to or less than </w:t>
      </w:r>
      <w:r w:rsidR="00B86D56">
        <w:t xml:space="preserve">around </w:t>
      </w:r>
      <w:r w:rsidRPr="00BC42C4">
        <w:t>28% (</w:t>
      </w:r>
      <w:r w:rsidR="00475652">
        <w:t>with possible allowances made for</w:t>
      </w:r>
      <w:r w:rsidRPr="00BC42C4">
        <w:t xml:space="preserve"> special circumstances). This means the </w:t>
      </w:r>
      <w:r w:rsidR="00100B94">
        <w:t xml:space="preserve">anticipated </w:t>
      </w:r>
      <w:r w:rsidRPr="00BC42C4">
        <w:t>monthly loan</w:t>
      </w:r>
      <w:r w:rsidR="004D5D45">
        <w:t xml:space="preserve"> payment</w:t>
      </w:r>
      <w:r w:rsidRPr="00BC42C4">
        <w:t xml:space="preserve"> amount </w:t>
      </w:r>
      <w:r w:rsidRPr="00140433">
        <w:t>must not exceed 28% of the applicant’s monthly income</w:t>
      </w:r>
      <w:r w:rsidR="00475652" w:rsidRPr="00140433">
        <w:t>.</w:t>
      </w:r>
      <w:r w:rsidR="00475652">
        <w:t xml:space="preserve">  This </w:t>
      </w:r>
      <w:r w:rsidR="00140433">
        <w:t>ratio</w:t>
      </w:r>
      <w:r w:rsidR="00475652">
        <w:t xml:space="preserve"> is determined by dividing </w:t>
      </w:r>
      <w:r w:rsidR="00B86D56">
        <w:t>a</w:t>
      </w:r>
      <w:r w:rsidR="00475652">
        <w:t xml:space="preserve"> </w:t>
      </w:r>
      <w:r w:rsidR="00100B94">
        <w:t xml:space="preserve">person’s </w:t>
      </w:r>
      <w:r w:rsidR="00100B94" w:rsidRPr="00140433">
        <w:rPr>
          <w:b/>
          <w:bCs/>
          <w:i/>
          <w:iCs/>
        </w:rPr>
        <w:t>anticipated monthly</w:t>
      </w:r>
      <w:r w:rsidR="00475652" w:rsidRPr="00140433">
        <w:rPr>
          <w:b/>
          <w:bCs/>
          <w:i/>
          <w:iCs/>
        </w:rPr>
        <w:t xml:space="preserve"> mortgage payment</w:t>
      </w:r>
      <w:r w:rsidR="00475652" w:rsidRPr="00140433">
        <w:rPr>
          <w:b/>
          <w:bCs/>
        </w:rPr>
        <w:t xml:space="preserve"> </w:t>
      </w:r>
      <w:r w:rsidR="00475652">
        <w:t>(including taxes</w:t>
      </w:r>
      <w:r w:rsidR="00732701">
        <w:t>,</w:t>
      </w:r>
      <w:r w:rsidR="00475652">
        <w:t xml:space="preserve"> insurance</w:t>
      </w:r>
      <w:r w:rsidR="00732701">
        <w:t xml:space="preserve">, and </w:t>
      </w:r>
      <w:r w:rsidR="004D5D45">
        <w:t xml:space="preserve">any </w:t>
      </w:r>
      <w:r w:rsidR="00732701">
        <w:t>other regular costs</w:t>
      </w:r>
      <w:r w:rsidR="00B86D56">
        <w:t xml:space="preserve"> such as association fees</w:t>
      </w:r>
      <w:r w:rsidR="00475652">
        <w:t xml:space="preserve">) by the person’s </w:t>
      </w:r>
      <w:r w:rsidR="00475652" w:rsidRPr="00140433">
        <w:rPr>
          <w:b/>
          <w:bCs/>
          <w:i/>
          <w:iCs/>
        </w:rPr>
        <w:t>GMI</w:t>
      </w:r>
      <w:r w:rsidRPr="00BC42C4">
        <w:t>; and</w:t>
      </w:r>
    </w:p>
    <w:p w14:paraId="6BEA03E9" w14:textId="7664B228" w:rsidR="00633E5C" w:rsidRDefault="0029382B" w:rsidP="00AB3D42">
      <w:pPr>
        <w:numPr>
          <w:ilvl w:val="0"/>
          <w:numId w:val="2"/>
        </w:numPr>
      </w:pPr>
      <w:r>
        <w:t xml:space="preserve">A person </w:t>
      </w:r>
      <w:r w:rsidR="00B86D56">
        <w:t>must have</w:t>
      </w:r>
      <w:r>
        <w:t xml:space="preserve"> b</w:t>
      </w:r>
      <w:r w:rsidR="00BC42C4" w:rsidRPr="00BC42C4">
        <w:t xml:space="preserve">een employed by the same employer for at least one </w:t>
      </w:r>
      <w:r w:rsidR="00732701">
        <w:t xml:space="preserve">to two </w:t>
      </w:r>
      <w:r w:rsidR="00162C9A" w:rsidRPr="00BC42C4">
        <w:t>year</w:t>
      </w:r>
      <w:r w:rsidR="00162C9A">
        <w:t>s</w:t>
      </w:r>
      <w:r w:rsidR="00B86D56">
        <w:t xml:space="preserve"> prior to applying</w:t>
      </w:r>
      <w:r w:rsidR="00162C9A" w:rsidRPr="00BC42C4">
        <w:t xml:space="preserve"> </w:t>
      </w:r>
      <w:r w:rsidR="00162C9A" w:rsidRPr="0029382B">
        <w:rPr>
          <w:b/>
        </w:rPr>
        <w:t>or</w:t>
      </w:r>
      <w:r w:rsidR="00BC42C4" w:rsidRPr="00BC42C4">
        <w:t xml:space="preserve"> </w:t>
      </w:r>
      <w:r>
        <w:t>has</w:t>
      </w:r>
      <w:r w:rsidR="00BC42C4" w:rsidRPr="00BC42C4">
        <w:t xml:space="preserve"> been employed in the same field for more than 2 years </w:t>
      </w:r>
      <w:r w:rsidR="00475652" w:rsidRPr="0029382B">
        <w:rPr>
          <w:b/>
        </w:rPr>
        <w:t>or</w:t>
      </w:r>
      <w:r w:rsidR="00475652">
        <w:t xml:space="preserve"> can document two years of </w:t>
      </w:r>
      <w:r w:rsidR="00EB6118">
        <w:t xml:space="preserve">self-employment </w:t>
      </w:r>
      <w:r w:rsidR="00475652">
        <w:t>income</w:t>
      </w:r>
      <w:r w:rsidR="00B86D56">
        <w:t xml:space="preserve"> </w:t>
      </w:r>
      <w:r w:rsidR="00B86D56" w:rsidRPr="00B86D56">
        <w:rPr>
          <w:b/>
        </w:rPr>
        <w:t>or</w:t>
      </w:r>
      <w:r w:rsidR="00BC42C4" w:rsidRPr="00B86D56">
        <w:rPr>
          <w:b/>
        </w:rPr>
        <w:t xml:space="preserve"> </w:t>
      </w:r>
      <w:r w:rsidR="00732701">
        <w:t xml:space="preserve">(in </w:t>
      </w:r>
      <w:r w:rsidR="00967903">
        <w:t>certain</w:t>
      </w:r>
      <w:r w:rsidR="00732701">
        <w:t xml:space="preserve"> cases) </w:t>
      </w:r>
      <w:r w:rsidR="00BC42C4" w:rsidRPr="00BC42C4">
        <w:t xml:space="preserve">can </w:t>
      </w:r>
      <w:r w:rsidR="00967903">
        <w:t xml:space="preserve">somehow </w:t>
      </w:r>
      <w:r w:rsidR="00BC42C4" w:rsidRPr="00BC42C4">
        <w:t>demonstrate the likelihood of</w:t>
      </w:r>
      <w:r w:rsidR="004D5D45">
        <w:t xml:space="preserve"> a </w:t>
      </w:r>
      <w:r w:rsidR="00BC42C4" w:rsidRPr="00BC42C4">
        <w:t>continuing ability to repay</w:t>
      </w:r>
      <w:r w:rsidR="004D5D45">
        <w:t xml:space="preserve"> the</w:t>
      </w:r>
      <w:r w:rsidR="00BC42C4" w:rsidRPr="00BC42C4">
        <w:t xml:space="preserve"> home loan.</w:t>
      </w:r>
    </w:p>
    <w:sectPr w:rsidR="00633E5C" w:rsidSect="0073270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D6E3" w14:textId="77777777" w:rsidR="00C21068" w:rsidRDefault="00C21068" w:rsidP="00C21068">
      <w:pPr>
        <w:spacing w:after="0" w:line="240" w:lineRule="auto"/>
      </w:pPr>
      <w:r>
        <w:separator/>
      </w:r>
    </w:p>
  </w:endnote>
  <w:endnote w:type="continuationSeparator" w:id="0">
    <w:p w14:paraId="6F30DD9A" w14:textId="77777777" w:rsidR="00C21068" w:rsidRDefault="00C21068" w:rsidP="00C2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FF4A" w14:textId="77777777" w:rsidR="00C21068" w:rsidRDefault="00C21068" w:rsidP="00C21068">
      <w:pPr>
        <w:spacing w:after="0" w:line="240" w:lineRule="auto"/>
      </w:pPr>
      <w:r>
        <w:separator/>
      </w:r>
    </w:p>
  </w:footnote>
  <w:footnote w:type="continuationSeparator" w:id="0">
    <w:p w14:paraId="05220353" w14:textId="77777777" w:rsidR="00C21068" w:rsidRDefault="00C21068" w:rsidP="00C2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E628" w14:textId="7158A298" w:rsidR="00C21068" w:rsidRDefault="00C21068">
    <w:pPr>
      <w:pStyle w:val="Header"/>
    </w:pPr>
    <w:r>
      <w:ptab w:relativeTo="margin" w:alignment="center" w:leader="none"/>
    </w:r>
    <w:r>
      <w:ptab w:relativeTo="margin" w:alignment="right" w:leader="none"/>
    </w:r>
    <w:r>
      <w:t>ONAC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434F"/>
    <w:multiLevelType w:val="hybridMultilevel"/>
    <w:tmpl w:val="E912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1FC1"/>
    <w:multiLevelType w:val="multilevel"/>
    <w:tmpl w:val="E772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F51A76"/>
    <w:multiLevelType w:val="hybridMultilevel"/>
    <w:tmpl w:val="B2AC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C6B9D"/>
    <w:multiLevelType w:val="multilevel"/>
    <w:tmpl w:val="74FA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0115532">
    <w:abstractNumId w:val="1"/>
  </w:num>
  <w:num w:numId="2" w16cid:durableId="1458333787">
    <w:abstractNumId w:val="3"/>
  </w:num>
  <w:num w:numId="3" w16cid:durableId="814293476">
    <w:abstractNumId w:val="2"/>
  </w:num>
  <w:num w:numId="4" w16cid:durableId="187873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2C4"/>
    <w:rsid w:val="00100B94"/>
    <w:rsid w:val="00140433"/>
    <w:rsid w:val="0016039B"/>
    <w:rsid w:val="00162C9A"/>
    <w:rsid w:val="001E3E34"/>
    <w:rsid w:val="0029382B"/>
    <w:rsid w:val="00305AD5"/>
    <w:rsid w:val="00475652"/>
    <w:rsid w:val="004D5D45"/>
    <w:rsid w:val="004E0946"/>
    <w:rsid w:val="005A7813"/>
    <w:rsid w:val="00622CF8"/>
    <w:rsid w:val="00633E5C"/>
    <w:rsid w:val="00732701"/>
    <w:rsid w:val="00743020"/>
    <w:rsid w:val="0077706B"/>
    <w:rsid w:val="007F5084"/>
    <w:rsid w:val="00967903"/>
    <w:rsid w:val="009A300B"/>
    <w:rsid w:val="009C69D8"/>
    <w:rsid w:val="00A2550A"/>
    <w:rsid w:val="00AB3D42"/>
    <w:rsid w:val="00AE4CE2"/>
    <w:rsid w:val="00B25C85"/>
    <w:rsid w:val="00B86D56"/>
    <w:rsid w:val="00BC42C4"/>
    <w:rsid w:val="00C21068"/>
    <w:rsid w:val="00CE7CF4"/>
    <w:rsid w:val="00D566F7"/>
    <w:rsid w:val="00DB23EC"/>
    <w:rsid w:val="00E335DC"/>
    <w:rsid w:val="00EB6118"/>
    <w:rsid w:val="00F03E56"/>
    <w:rsid w:val="00F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4EDD"/>
  <w15:docId w15:val="{E33AEB24-B1C4-435A-8AAC-DECEB7A4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068"/>
  </w:style>
  <w:style w:type="paragraph" w:styleId="Footer">
    <w:name w:val="footer"/>
    <w:basedOn w:val="Normal"/>
    <w:link w:val="FooterChar"/>
    <w:uiPriority w:val="99"/>
    <w:unhideWhenUsed/>
    <w:rsid w:val="00C21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068"/>
  </w:style>
  <w:style w:type="paragraph" w:styleId="ListParagraph">
    <w:name w:val="List Paragraph"/>
    <w:basedOn w:val="Normal"/>
    <w:uiPriority w:val="34"/>
    <w:qFormat/>
    <w:rsid w:val="009A300B"/>
    <w:pPr>
      <w:ind w:left="720"/>
      <w:contextualSpacing/>
    </w:pPr>
  </w:style>
  <w:style w:type="paragraph" w:styleId="NoSpacing">
    <w:name w:val="No Spacing"/>
    <w:uiPriority w:val="1"/>
    <w:qFormat/>
    <w:rsid w:val="00293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Edwards</cp:lastModifiedBy>
  <cp:revision>2</cp:revision>
  <dcterms:created xsi:type="dcterms:W3CDTF">2022-09-07T19:41:00Z</dcterms:created>
  <dcterms:modified xsi:type="dcterms:W3CDTF">2022-09-07T19:41:00Z</dcterms:modified>
</cp:coreProperties>
</file>